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48767</wp:posOffset>
                </wp:positionH>
                <wp:positionV relativeFrom="page">
                  <wp:posOffset>39614</wp:posOffset>
                </wp:positionV>
                <wp:extent cx="7486483" cy="10641085"/>
                <wp:effectExtent l="0" t="0" r="0" b="0"/>
                <wp:wrapNone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4476609" name="Imag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7486482" cy="10641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15728640;o:allowoverlap:true;o:allowincell:true;mso-position-horizontal-relative:page;margin-left:3.84pt;mso-position-horizontal:absolute;mso-position-vertical-relative:page;margin-top:3.12pt;mso-position-vertical:absolute;width:589.49pt;height:837.88pt;mso-wrap-distance-left:0.00pt;mso-wrap-distance-top:0.00pt;mso-wrap-distance-right:0.00pt;mso-wrap-distance-bottom:0.00pt;rotation:0;" stroked="false">
                <v:path textboxrect="0,0,0,0"/>
                <v:imagedata r:id="rId11" o:title=""/>
              </v:shape>
            </w:pict>
          </mc:Fallback>
        </mc:AlternateContent>
      </w:r>
      <w:r/>
      <w:r/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«Заинская школа № 9 для детей с ограниченными возможностями здоровья»</w:t>
      </w:r>
      <w:r>
        <w:rPr>
          <w:rFonts w:ascii="Times New Roman" w:hAnsi="Times New Roman"/>
          <w:b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Style w:val="656"/>
        <w:tblW w:w="10440" w:type="dxa"/>
        <w:jc w:val="center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582"/>
        <w:gridCol w:w="3456"/>
      </w:tblGrid>
      <w:tr>
        <w:tblPrEx/>
        <w:trPr>
          <w:jc w:val="center"/>
        </w:trPr>
        <w:tc>
          <w:tcPr>
            <w:tcW w:w="340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Утверждаю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ГБОУ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Мойкина Г.В.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№ _____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 20___г.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58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МС ГБОУ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«Заинская школа № 9»</w:t>
            </w:r>
            <w:r>
              <w:rPr>
                <w:rFonts w:ascii="Times New Roman" w:hAnsi="Times New Roman"/>
                <w:lang w:val="tt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МС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Майорова Э.В.</w:t>
            </w:r>
            <w:r>
              <w:rPr>
                <w:rFonts w:ascii="Times New Roman" w:hAnsi="Times New Roman"/>
              </w:rPr>
            </w:r>
          </w:p>
        </w:tc>
        <w:tc>
          <w:tcPr>
            <w:tcW w:w="3456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Рассмотрено на ШМО учителей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____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«___» ____________ 20___г.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</w:t>
            </w:r>
            <w:r>
              <w:rPr>
                <w:rFonts w:ascii="Times New Roman" w:hAnsi="Times New Roman"/>
              </w:rPr>
            </w:r>
          </w:p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Махмурова</w:t>
            </w:r>
            <w:r>
              <w:rPr>
                <w:rFonts w:hint="default" w:ascii="Times New Roman" w:hAnsi="Times New Roman"/>
                <w:lang w:val="ru-RU"/>
              </w:rPr>
              <w:t xml:space="preserve"> Ф.Р.</w:t>
            </w:r>
            <w:r>
              <w:rPr>
                <w:rFonts w:hint="default" w:ascii="Times New Roman" w:hAnsi="Times New Roman"/>
                <w:lang w:val="ru-RU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</w:rPr>
      </w:pPr>
      <w:r>
        <w:rPr>
          <w:rFonts w:ascii="Times New Roman" w:hAnsi="Times New Roman" w:eastAsia="Arial Unicode MS"/>
          <w:b/>
        </w:rPr>
      </w:r>
      <w:r>
        <w:rPr>
          <w:rFonts w:ascii="Times New Roman" w:hAnsi="Times New Roman" w:eastAsia="Arial Unicode MS"/>
          <w:b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b/>
          <w:sz w:val="28"/>
          <w:szCs w:val="28"/>
        </w:rPr>
      </w:pP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eastAsia="Arial Unicode MS" w:cs="Times New Roman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по учебному предмету 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ascii="Times New Roman" w:hAnsi="Times New Roman" w:eastAsia="Arial Unicode MS" w:cs="Times New Roman"/>
          <w:sz w:val="28"/>
          <w:szCs w:val="28"/>
        </w:rPr>
        <w:t xml:space="preserve">«</w:t>
      </w:r>
      <w:r>
        <w:rPr>
          <w:rFonts w:ascii="Times New Roman" w:hAnsi="Times New Roman" w:eastAsia="Arial Unicode MS" w:cs="Times New Roman"/>
          <w:b/>
          <w:sz w:val="28"/>
          <w:szCs w:val="28"/>
        </w:rPr>
        <w:t xml:space="preserve">АДАПТИВНАЯ ФИЗИЧЕСКАЯ КУЛЬТУРА»</w:t>
      </w:r>
      <w:r>
        <w:rPr>
          <w:rFonts w:ascii="Times New Roman" w:hAnsi="Times New Roman" w:eastAsia="Arial Unicode MS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7 </w:t>
      </w:r>
      <w:r>
        <w:rPr>
          <w:rFonts w:ascii="Times New Roman" w:hAnsi="Times New Roman" w:cs="Times New Roman"/>
          <w:sz w:val="28"/>
          <w:szCs w:val="28"/>
        </w:rPr>
        <w:t xml:space="preserve">класс</w:t>
      </w:r>
      <w:r>
        <w:rPr>
          <w:rFonts w:ascii="Times New Roman" w:hAnsi="Times New Roman" w:cs="Times New Roman"/>
        </w:rPr>
      </w:r>
    </w:p>
    <w:p>
      <w:pPr>
        <w:ind w:left="-1086" w:right="1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(вариант 1)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интеллектуальными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нарушениями)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486" w:right="47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left="-1086" w:right="139"/>
        <w:jc w:val="center"/>
        <w:rPr>
          <w:rFonts w:hint="default"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Файзуллина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t xml:space="preserve"> Рустема Вакифовича</w:t>
      </w:r>
      <w:bookmarkStart w:id="11" w:name="_GoBack"/>
      <w:r/>
      <w:bookmarkEnd w:id="11"/>
      <w:r/>
      <w:r>
        <w:rPr>
          <w:rFonts w:hint="default" w:ascii="Times New Roman" w:hAnsi="Times New Roman"/>
          <w:bCs/>
          <w:sz w:val="28"/>
          <w:szCs w:val="28"/>
          <w:lang w:val="ru-RU"/>
        </w:rPr>
      </w:r>
    </w:p>
    <w:p>
      <w:pPr>
        <w:ind w:left="-1086" w:right="139"/>
        <w:jc w:val="center"/>
        <w:rPr>
          <w:rFonts w:ascii="Times New Roman" w:hAnsi="Times New Roman" w:eastAsia="Arial Unicode MS"/>
          <w:b/>
          <w:sz w:val="28"/>
          <w:szCs w:val="28"/>
        </w:rPr>
      </w:pPr>
      <w:r>
        <w:rPr>
          <w:rFonts w:ascii="Times New Roman" w:hAnsi="Times New Roman" w:eastAsia="Arial Unicode MS"/>
          <w:b/>
          <w:sz w:val="28"/>
          <w:szCs w:val="28"/>
        </w:rPr>
      </w:r>
      <w:r>
        <w:rPr>
          <w:rFonts w:ascii="Times New Roman" w:hAnsi="Times New Roman" w:eastAsia="Arial Unicode MS"/>
          <w:b/>
          <w:sz w:val="28"/>
          <w:szCs w:val="28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ind w:left="-1086" w:right="139"/>
        <w:jc w:val="center"/>
        <w:rPr>
          <w:rFonts w:ascii="Times New Roman" w:hAnsi="Times New Roman" w:eastAsia="Arial Unicode MS"/>
          <w:sz w:val="28"/>
          <w:szCs w:val="28"/>
          <w:u w:val="single"/>
        </w:rPr>
      </w:pPr>
      <w:r>
        <w:rPr>
          <w:rFonts w:ascii="Times New Roman" w:hAnsi="Times New Roman" w:eastAsia="Arial Unicode MS"/>
          <w:sz w:val="28"/>
          <w:szCs w:val="28"/>
          <w:u w:val="single"/>
        </w:rPr>
      </w:r>
      <w:r>
        <w:rPr>
          <w:rFonts w:ascii="Times New Roman" w:hAnsi="Times New Roman" w:eastAsia="Arial Unicode MS"/>
          <w:sz w:val="28"/>
          <w:szCs w:val="28"/>
          <w:u w:val="single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 РАБОЧЕЙ ПРОГРАММЫ</w:t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ind w:firstLine="360"/>
        <w:jc w:val="center"/>
        <w:keepLines/>
        <w:keepNext/>
        <w:spacing w:after="0" w:line="240" w:lineRule="auto"/>
        <w:shd w:val="clear" w:color="auto" w:fil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2"/>
        <w:numPr>
          <w:ilvl w:val="0"/>
          <w:numId w:val="1"/>
        </w:numPr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ПОЯСНИТЕЛЬНАЯ ЗАПИСКА</w:t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pStyle w:val="662"/>
        <w:ind w:left="720" w:firstLine="0"/>
        <w:keepLines/>
        <w:keepNext/>
        <w:spacing w:after="0" w:line="240" w:lineRule="auto"/>
        <w:shd w:val="clear" w:color="auto" w:fill="auto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</w:r>
      <w:r>
        <w:rPr>
          <w:rFonts w:ascii="Times New Roman" w:hAnsi="Times New Roman"/>
          <w:b w:val="0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СОДЕРЖАНИЕ ОБУЧЕНИЯ  </w:t>
      </w:r>
      <w:r>
        <w:rPr>
          <w:rFonts w:ascii="Times New Roman" w:hAnsi="Times New Roman"/>
        </w:rPr>
      </w:r>
    </w:p>
    <w:p>
      <w:pPr>
        <w:pStyle w:val="66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КАЛЕНДАРНО – ТЕМАТИЧЕСКОЕ ПЛАНИРОВАНИЕ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61"/>
        <w:numPr>
          <w:ilvl w:val="0"/>
          <w:numId w:val="1"/>
        </w:numPr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/>
          <w:sz w:val="24"/>
          <w:szCs w:val="24"/>
        </w:rPr>
      </w:r>
    </w:p>
    <w:p>
      <w:pPr>
        <w:pStyle w:val="661"/>
        <w:ind w:firstLine="0"/>
        <w:jc w:val="left"/>
        <w:spacing w:line="240" w:lineRule="auto"/>
        <w:shd w:val="clear" w:color="auto" w:fill="auto"/>
        <w:tabs>
          <w:tab w:val="left" w:pos="116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numPr>
          <w:ilvl w:val="0"/>
          <w:numId w:val="1"/>
        </w:numPr>
        <w:widowControl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ЛИСТ КОРРЕКТИРОВКИ РАБОЧЕЙ ПРОГРАММЫ</w:t>
      </w:r>
      <w:r>
        <w:rPr>
          <w:rFonts w:ascii="Times New Roman" w:hAnsi="Times New Roman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ind w:left="612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  <w:r>
        <w:rPr>
          <w:rFonts w:ascii="Times New Roman" w:hAnsi="Times New Roman"/>
          <w:u w:val="single"/>
        </w:rPr>
      </w:r>
    </w:p>
    <w:p>
      <w:pPr>
        <w:pStyle w:val="666"/>
        <w:keepLines/>
        <w:keepNext/>
        <w:spacing w:after="560" w:line="276" w:lineRule="auto"/>
        <w:rPr>
          <w:sz w:val="24"/>
          <w:szCs w:val="24"/>
        </w:rPr>
      </w:pPr>
      <w:r/>
      <w:bookmarkStart w:id="0" w:name="bookmark8"/>
      <w:r>
        <w:rPr>
          <w:color w:val="000000"/>
          <w:sz w:val="24"/>
          <w:szCs w:val="24"/>
          <w:lang w:eastAsia="ru-RU" w:bidi="ru-RU"/>
        </w:rPr>
        <w:t xml:space="preserve">ПОЯСНИТЕЛЬНАЯ ЗАПИСКА</w:t>
      </w:r>
      <w:bookmarkEnd w:id="0"/>
      <w:r/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eastAsia="Times New Roman" w:cs="Times New Roman"/>
          <w:color w:val="auto"/>
        </w:rPr>
      </w:pPr>
      <w:r/>
      <w:bookmarkStart w:id="1" w:name="_Hlk145520529"/>
      <w:r/>
      <w:bookmarkStart w:id="2" w:name="bookmark10"/>
      <w:r>
        <w:rPr>
          <w:rFonts w:ascii="Times New Roman" w:hAnsi="Times New Roman" w:eastAsia="Times New Roman" w:cs="Times New Roman"/>
          <w:color w:val="auto"/>
        </w:rPr>
        <w:t xml:space="preserve">Рабочая программа по учебному предмету </w:t>
      </w:r>
      <w:bookmarkStart w:id="3" w:name="_Hlk145524046"/>
      <w:r>
        <w:rPr>
          <w:rFonts w:ascii="Times New Roman" w:hAnsi="Times New Roman" w:eastAsia="Times New Roman" w:cs="Times New Roman"/>
          <w:color w:val="auto"/>
        </w:rPr>
        <w:t xml:space="preserve">«Адаптивная физическая </w:t>
      </w:r>
      <w:bookmarkEnd w:id="3"/>
      <w:r>
        <w:rPr>
          <w:rFonts w:ascii="Times New Roman" w:hAnsi="Times New Roman" w:eastAsia="Times New Roman" w:cs="Times New Roman"/>
          <w:color w:val="auto"/>
        </w:rPr>
        <w:t xml:space="preserve">культура» составлена на основе адаптированной основной общеобразовательной программы образования обучающихся с интеллектуальными нарушениями ГБОУ «Заинская школа № 9»</w:t>
      </w:r>
      <w:bookmarkEnd w:id="1"/>
      <w:r>
        <w:rPr>
          <w:rFonts w:ascii="Times New Roman" w:hAnsi="Times New Roman" w:cs="Times New Roman"/>
          <w:lang w:bidi="en-US"/>
        </w:rPr>
        <w:t xml:space="preserve">.</w:t>
      </w:r>
      <w:bookmarkEnd w:id="2"/>
      <w:r/>
      <w:r>
        <w:rPr>
          <w:rFonts w:ascii="Times New Roman" w:hAnsi="Times New Roman" w:eastAsia="Times New Roman" w:cs="Times New Roman"/>
          <w:color w:val="auto"/>
        </w:rPr>
      </w:r>
    </w:p>
    <w:p>
      <w:pPr>
        <w:pStyle w:val="664"/>
        <w:ind w:firstLine="720"/>
        <w:jc w:val="both"/>
        <w:spacing w:line="276" w:lineRule="auto"/>
        <w:tabs>
          <w:tab w:val="left" w:pos="1663" w:leader="none"/>
          <w:tab w:val="left" w:pos="3231" w:leader="none"/>
          <w:tab w:val="left" w:pos="5919" w:leader="none"/>
          <w:tab w:val="left" w:pos="7894" w:leader="none"/>
          <w:tab w:val="left" w:pos="817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АООП УО (вариант 1) адресована обучающимся с легкой умственной отсталостью (интеллектуальными нарушениями) с учетом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реализации их особых образовательных потребностей, а также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индивидуальных особенностей и возможностей.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предмет «Адаптивная физическая культура» относится к предметной области «Физич</w:t>
      </w:r>
      <w:r>
        <w:rPr>
          <w:color w:val="000000"/>
          <w:sz w:val="24"/>
          <w:szCs w:val="24"/>
          <w:lang w:eastAsia="ru-RU" w:bidi="ru-RU"/>
        </w:rPr>
        <w:t xml:space="preserve">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34 учебные недели и составляет 66 часов в год (2 часа в неделю).</w:t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64"/>
        <w:ind w:firstLine="72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tbl>
      <w:tblPr>
        <w:tblStyle w:val="65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0"/>
        <w:gridCol w:w="1794"/>
        <w:gridCol w:w="1624"/>
        <w:gridCol w:w="1306"/>
        <w:gridCol w:w="1306"/>
        <w:gridCol w:w="1306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Класс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Кол-во часов в неделю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По программе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3 четверть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4 четверть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7 а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15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21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14</w:t>
            </w:r>
            <w:r>
              <w:rPr>
                <w:rFonts w:ascii="Times New Roman" w:hAnsi="Times New Roman" w:eastAsia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6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7 б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 ч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66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14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20</w:t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8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16</w:t>
            </w:r>
            <w:r>
              <w:rPr>
                <w:rFonts w:ascii="Times New Roman" w:hAnsi="Times New Roman" w:eastAsia="Times New Roman"/>
              </w:rPr>
            </w:r>
          </w:p>
        </w:tc>
      </w:tr>
    </w:tbl>
    <w:p>
      <w:pPr>
        <w:pStyle w:val="664"/>
        <w:ind w:firstLine="10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4"/>
        <w:ind w:firstLine="1020"/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определе</w:t>
      </w:r>
      <w:r>
        <w:rPr>
          <w:sz w:val="24"/>
          <w:szCs w:val="24"/>
        </w:rPr>
        <w:t xml:space="preserve">нное количество часов, указанное в тематическом плане, который может меняться (увеличиваться, уменьшаться) на незначительное количество часов, так как воспитанники коррекционной школы представляют собой весьма разнородную группу детей по сложности дефекта.</w:t>
      </w:r>
      <w:r>
        <w:rPr>
          <w:sz w:val="24"/>
          <w:szCs w:val="24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программе учитывается «Стратегия национальной безопасности Российской Федерации» от 2 июня 2021 г. № 400. На каждом уроке затрагиваются темы защиты традиционных российских духовно – нравственных ценностей культуры и исторических памятников.</w:t>
      </w:r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Так же учитывается реализация единого профориентационного минимума (базовый уровень). Отражается во всех разделах (темах).</w:t>
      </w:r>
      <w:r>
        <w:rPr>
          <w:rFonts w:ascii="Times New Roman" w:hAnsi="Times New Roman" w:cs="Times New Roman"/>
          <w:color w:val="auto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Цель учебного предмета - всестороннее развитие личности обучающихся с умственной</w:t>
      </w:r>
      <w:r>
        <w:rPr>
          <w:color w:val="000000"/>
          <w:sz w:val="24"/>
          <w:szCs w:val="24"/>
          <w:lang w:eastAsia="ru-RU" w:bidi="ru-RU"/>
        </w:rPr>
        <w:t xml:space="preserve">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обучения: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интереса к физической культуре и спорту;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коррекция недостатков познавательной сферы и психом</w:t>
      </w:r>
      <w:r>
        <w:rPr>
          <w:color w:val="000000"/>
          <w:sz w:val="24"/>
          <w:szCs w:val="24"/>
          <w:lang w:eastAsia="ru-RU" w:bidi="ru-RU"/>
        </w:rPr>
        <w:t xml:space="preserve">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нравственных качеств и свойств личности;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содействие военно- патриотической подготовке.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Рабочая программа по учебному предмету «Адаптивная физическая культура» в 7 классе определяет следующие задачи: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Задачи учебного предмета: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потребности в систематических занятиях физической культурой и доступных видах спорта;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основных двигательных качеств: быстроту, силу, ловкость и другие;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прыжок в длину способом «согнув ноги с полного разбега;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метать мяч на дальность и в цель;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  <w:tab w:val="left" w:pos="3301" w:leader="none"/>
          <w:tab w:val="left" w:pos="7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выполнения строевых команд и</w:t>
      </w:r>
      <w:r>
        <w:rPr>
          <w:sz w:val="24"/>
          <w:szCs w:val="24"/>
        </w:rPr>
      </w:r>
    </w:p>
    <w:p>
      <w:pPr>
        <w:pStyle w:val="664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перестроений;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  <w:tab w:val="left" w:pos="3301" w:leader="none"/>
          <w:tab w:val="left" w:pos="4554" w:leader="none"/>
          <w:tab w:val="left" w:pos="7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умения сохранять равновесие во время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выполнения заданий на гимнастической скамейке и стенке;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умения выполнять самостоятельно общеразвивающие и корригирующие упражнения в определенном ритме;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совершенствования умения передвигаться на лыжах изученными способами;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мотивации к здоровому образу жизни;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after="540" w:line="276" w:lineRule="auto"/>
        <w:tabs>
          <w:tab w:val="left" w:pos="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совершенствование техники и приемов в спортивных играх.</w:t>
      </w:r>
      <w:r>
        <w:rPr>
          <w:sz w:val="24"/>
          <w:szCs w:val="24"/>
        </w:rPr>
      </w:r>
    </w:p>
    <w:p>
      <w:pPr>
        <w:pStyle w:val="664"/>
        <w:ind w:firstLine="0"/>
        <w:jc w:val="center"/>
        <w:spacing w:line="276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Планируемые результаты освоения рабочей программы</w:t>
      </w:r>
      <w:r>
        <w:rPr>
          <w:sz w:val="24"/>
          <w:szCs w:val="24"/>
        </w:rPr>
      </w:r>
    </w:p>
    <w:p>
      <w:pPr>
        <w:pStyle w:val="664"/>
        <w:ind w:firstLine="0"/>
        <w:jc w:val="center"/>
        <w:spacing w:after="26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6"/>
        <w:ind w:firstLine="720"/>
        <w:jc w:val="both"/>
        <w:keepLines/>
        <w:keepNext/>
        <w:spacing w:after="0" w:line="276" w:lineRule="auto"/>
        <w:rPr>
          <w:sz w:val="24"/>
          <w:szCs w:val="24"/>
        </w:rPr>
      </w:pPr>
      <w:r/>
      <w:bookmarkStart w:id="4" w:name="bookmark11"/>
      <w:r>
        <w:rPr>
          <w:color w:val="000000"/>
          <w:sz w:val="24"/>
          <w:szCs w:val="24"/>
          <w:lang w:eastAsia="ru-RU" w:bidi="ru-RU"/>
        </w:rPr>
        <w:t xml:space="preserve">Личностные результаты:</w:t>
      </w:r>
      <w:bookmarkEnd w:id="4"/>
      <w:r/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71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6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воспитание эстетических потребностей и чувств средствами физического воспитания;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after="260" w:line="276" w:lineRule="auto"/>
        <w:tabs>
          <w:tab w:val="left" w:pos="776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  <w:r>
        <w:rPr>
          <w:sz w:val="24"/>
          <w:szCs w:val="24"/>
        </w:rPr>
      </w:r>
    </w:p>
    <w:p>
      <w:pPr>
        <w:pStyle w:val="666"/>
        <w:keepLines/>
        <w:keepNext/>
        <w:spacing w:after="0" w:line="276" w:lineRule="auto"/>
        <w:rPr>
          <w:sz w:val="24"/>
          <w:szCs w:val="24"/>
        </w:rPr>
      </w:pPr>
      <w:r/>
      <w:bookmarkStart w:id="5" w:name="bookmark13"/>
      <w:r>
        <w:rPr>
          <w:color w:val="000000"/>
          <w:sz w:val="24"/>
          <w:szCs w:val="24"/>
          <w:lang w:eastAsia="ru-RU" w:bidi="ru-RU"/>
        </w:rPr>
        <w:t xml:space="preserve">Предметные результат</w:t>
      </w:r>
      <w:bookmarkEnd w:id="5"/>
      <w:r>
        <w:rPr>
          <w:color w:val="000000"/>
          <w:sz w:val="24"/>
          <w:szCs w:val="24"/>
          <w:lang w:eastAsia="ru-RU" w:bidi="ru-RU"/>
        </w:rPr>
        <w:t xml:space="preserve">ы</w:t>
      </w:r>
      <w:r>
        <w:rPr>
          <w:sz w:val="24"/>
          <w:szCs w:val="24"/>
        </w:rPr>
      </w:r>
    </w:p>
    <w:p>
      <w:pPr>
        <w:pStyle w:val="666"/>
        <w:keepLines/>
        <w:keepNext/>
        <w:spacing w:after="260"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Минимальный уровень:</w:t>
      </w:r>
      <w:r>
        <w:rPr>
          <w:b/>
          <w:bCs/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утренней гимнастики под руководством учителя;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основные правила поведения на уроках физической культуры и осознанно их применять;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двигательных действиях; знать строевые команды и выполнять строевых действий по словесной инструкции;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ходить в различном темпе с различными исходными положениями;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взаимодействовать со сверстниками в организации и проведении спортивных игр, соревнований;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Достаточный уровень:</w:t>
      </w:r>
      <w:r>
        <w:rPr>
          <w:b/>
          <w:bCs/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освоить элементы гимнастики, легкой атлетики, лыжной подготовки, спортивных игр и других видов физической культуры;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самостоятельно комплексы утренней гимнастики;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виды двигательной активности в процессе физического воспитания; выполнение двигательных действий;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подавать строевые команды, вести подсчёт при выполнении общеразвивающих упражнений;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участвовать совместно со сверстниками в спортивных играх и эстафетах;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спортивные традиции своего народа и других народов;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некоторые факторы из истории развития физической культуры, понимать её роль и значение в жизнедеятельности человека;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способы использования различного спортивного инвентаря в основных видах двигательной активности;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правила техники выполнения двигательных действий;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4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соблюдать требования техники безопасности в процессе участия в физкультурно-спортивных мероприятиях.</w:t>
      </w:r>
      <w:bookmarkStart w:id="6" w:name="bookmark16"/>
      <w:r/>
      <w:r>
        <w:rPr>
          <w:sz w:val="24"/>
          <w:szCs w:val="24"/>
        </w:rPr>
      </w:r>
    </w:p>
    <w:p>
      <w:pPr>
        <w:pStyle w:val="666"/>
        <w:keepLines/>
        <w:keepNext/>
        <w:spacing w:after="12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Критерии оценки предметных результатов</w:t>
      </w:r>
      <w:bookmarkEnd w:id="6"/>
      <w:r/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Успеваемость по предмету «Адаптивная физ</w:t>
      </w:r>
      <w:r>
        <w:rPr>
          <w:color w:val="000000"/>
          <w:sz w:val="24"/>
          <w:szCs w:val="24"/>
          <w:lang w:eastAsia="ru-RU" w:bidi="ru-RU"/>
        </w:rPr>
        <w:t xml:space="preserve">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При оценке предметных результатов учитель руководствуется следующими критериями: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«5»</w:t>
      </w:r>
      <w:r>
        <w:rPr>
          <w:color w:val="00000a"/>
          <w:sz w:val="24"/>
          <w:szCs w:val="24"/>
          <w:lang w:eastAsia="ru-RU" w:bidi="ru-RU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«4»</w:t>
      </w:r>
      <w:r>
        <w:rPr>
          <w:color w:val="00000a"/>
          <w:sz w:val="24"/>
          <w:szCs w:val="24"/>
          <w:lang w:eastAsia="ru-RU" w:bidi="ru-RU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старт не из требуемого положения;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отталкивание далеко от планки при выполнении прыжков в высоту, длину;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29" w:leader="none"/>
        </w:tabs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несинхронность выполнения движений.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«3»</w:t>
      </w:r>
      <w:r>
        <w:rPr>
          <w:color w:val="00000a"/>
          <w:sz w:val="24"/>
          <w:szCs w:val="24"/>
          <w:lang w:eastAsia="ru-RU" w:bidi="ru-RU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</w:t>
      </w:r>
      <w:r>
        <w:rPr>
          <w:color w:val="00000a"/>
          <w:sz w:val="24"/>
          <w:szCs w:val="24"/>
          <w:lang w:eastAsia="ru-RU" w:bidi="ru-RU"/>
        </w:rPr>
        <w:t xml:space="preserve">тельно» может получить ученик, совершивший несколько грубых ошибок, но при повторных попытках улучшивший результат. Грубые ошибки - разновидность ошибок, при которых искажается техника движения, а также влияют на качество и результат выполнения упражнения.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b/>
          <w:bCs/>
          <w:i/>
          <w:iCs/>
          <w:color w:val="00000a"/>
          <w:sz w:val="24"/>
          <w:szCs w:val="24"/>
          <w:lang w:eastAsia="ru-RU" w:bidi="ru-RU"/>
        </w:rPr>
        <w:t xml:space="preserve">Оценка «2»</w:t>
      </w:r>
      <w:r>
        <w:rPr>
          <w:color w:val="00000a"/>
          <w:sz w:val="24"/>
          <w:szCs w:val="24"/>
          <w:lang w:eastAsia="ru-RU" w:bidi="ru-RU"/>
        </w:rPr>
        <w:t xml:space="preserve"> не ставиться.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a"/>
          <w:sz w:val="24"/>
          <w:szCs w:val="24"/>
          <w:lang w:eastAsia="ru-RU" w:bidi="ru-RU"/>
        </w:rPr>
        <w:t xml:space="preserve"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 процессе обучения осуществляется контроль по усвоению тем определённого ра</w:t>
      </w:r>
      <w:r>
        <w:rPr>
          <w:color w:val="000000"/>
          <w:sz w:val="24"/>
          <w:szCs w:val="24"/>
          <w:lang w:eastAsia="ru-RU" w:bidi="ru-RU"/>
        </w:rPr>
        <w:t xml:space="preserve">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Обязательным для учителя является контроль уровня физического развития и двигательной активности учащихся.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Два раза в год (в нач</w:t>
      </w:r>
      <w:r>
        <w:rPr>
          <w:color w:val="000000"/>
          <w:sz w:val="24"/>
          <w:szCs w:val="24"/>
          <w:lang w:eastAsia="ru-RU" w:bidi="ru-RU"/>
        </w:rPr>
        <w:t xml:space="preserve">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Тесты для обучающихся в 7 классе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60м;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(м); поднимание туловища из виса лёжа на перекладине (д).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смешанное передвижение на 500 м.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2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туловища, лёжа на спине, руки скрестно на плечи.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При оценке выполнения тестов обучающимися с лёгкой умственной отсталостью (вариант 1) учитель применяет </w:t>
      </w:r>
      <w:r>
        <w:rPr>
          <w:color w:val="000000"/>
          <w:sz w:val="24"/>
          <w:szCs w:val="24"/>
          <w:lang w:eastAsia="ru-RU" w:bidi="ru-RU"/>
        </w:rPr>
        <w:t xml:space="preserve">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</w:t>
      </w:r>
      <w:r>
        <w:rPr>
          <w:color w:val="000000"/>
          <w:sz w:val="24"/>
          <w:szCs w:val="24"/>
          <w:lang w:eastAsia="ru-RU" w:bidi="ru-RU"/>
        </w:rPr>
        <w:t xml:space="preserve">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и ориентируется на возможности обучающихся с достаточным и минимальным уровнем освоения учебного материала.</w:t>
      </w:r>
      <w:r>
        <w:rPr>
          <w:sz w:val="24"/>
          <w:szCs w:val="24"/>
        </w:rPr>
      </w:r>
    </w:p>
    <w:p>
      <w:pPr>
        <w:pStyle w:val="664"/>
        <w:ind w:firstLine="0"/>
        <w:jc w:val="center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Адаптированные учебные нормативы и испытания (тесты)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усвоения физических умений и развития физических качеств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у обучающихся 7 класса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3"/>
        </w:numPr>
        <w:ind w:firstLine="720"/>
        <w:jc w:val="both"/>
        <w:spacing w:line="276" w:lineRule="auto"/>
        <w:tabs>
          <w:tab w:val="left" w:pos="1070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начале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определение функционального состояния обучающихся, уровня физического развития.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3"/>
        </w:numPr>
        <w:ind w:firstLine="720"/>
        <w:jc w:val="both"/>
        <w:spacing w:line="276" w:lineRule="auto"/>
        <w:tabs>
          <w:tab w:val="left" w:pos="1070" w:leader="none"/>
        </w:tabs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Цель</w:t>
      </w:r>
      <w:r>
        <w:rPr>
          <w:color w:val="000000"/>
          <w:sz w:val="24"/>
          <w:szCs w:val="24"/>
          <w:lang w:eastAsia="ru-RU" w:bidi="ru-RU"/>
        </w:rPr>
        <w:t xml:space="preserve"> проведения тестов 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в конце учебного года</w:t>
      </w:r>
      <w:r>
        <w:rPr>
          <w:color w:val="000000"/>
          <w:sz w:val="24"/>
          <w:szCs w:val="24"/>
          <w:lang w:eastAsia="ru-RU" w:bidi="ru-RU"/>
        </w:rPr>
        <w:t xml:space="preserve">: отслеживание динамики усвоения умений, навыков и уровня физической подготовленности.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Место проведения</w:t>
      </w:r>
      <w:r>
        <w:rPr>
          <w:color w:val="000000"/>
          <w:sz w:val="24"/>
          <w:szCs w:val="24"/>
          <w:lang w:eastAsia="ru-RU" w:bidi="ru-RU"/>
        </w:rPr>
        <w:t xml:space="preserve">: спортивная площадка, спортивный зал.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tabs>
          <w:tab w:val="left" w:pos="276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Оборудование</w:t>
      </w:r>
      <w:r>
        <w:rPr>
          <w:color w:val="000000"/>
          <w:sz w:val="24"/>
          <w:szCs w:val="24"/>
          <w:lang w:eastAsia="ru-RU" w:bidi="ru-RU"/>
        </w:rPr>
        <w:t xml:space="preserve">: спортивная форма, секундомер, гимнастический</w:t>
      </w:r>
      <w:r>
        <w:rPr>
          <w:sz w:val="24"/>
          <w:szCs w:val="24"/>
        </w:rPr>
      </w:r>
    </w:p>
    <w:p>
      <w:pPr>
        <w:pStyle w:val="664"/>
        <w:ind w:firstLine="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коврик, рулетка, свисток, флажок.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u w:val="single"/>
          <w:lang w:eastAsia="ru-RU" w:bidi="ru-RU"/>
        </w:rPr>
        <w:t xml:space="preserve">Проведение:</w:t>
      </w:r>
      <w:r>
        <w:rPr>
          <w:color w:val="000000"/>
          <w:sz w:val="24"/>
          <w:szCs w:val="24"/>
          <w:lang w:eastAsia="ru-RU" w:bidi="ru-RU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  <w:r>
        <w:rPr>
          <w:sz w:val="24"/>
          <w:szCs w:val="24"/>
        </w:rPr>
      </w:r>
    </w:p>
    <w:p>
      <w:pPr>
        <w:pStyle w:val="664"/>
        <w:ind w:firstLine="78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достаточным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05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на 60 м: пробежать расстояние с максимальной скоростью, за наименьшее время.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05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0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Сгибание и разгибание рук, в упоре лёжа на полу - отжаться от пола максимальное количество раз.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0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Подтягивание из виса лёжа на перекладине (девочки): подтянуться максимальное количество раз.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78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</w:t>
      </w:r>
      <w:r>
        <w:rPr>
          <w:sz w:val="24"/>
          <w:szCs w:val="24"/>
        </w:rPr>
      </w:r>
    </w:p>
    <w:p>
      <w:pPr>
        <w:pStyle w:val="664"/>
        <w:ind w:firstLine="78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а) касание ладонями пола; б) пальцами рук пола; в) нижней части голени, не сгибая колени.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059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на затылке (оптимальное количество раз за 1 мин.).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4"/>
        </w:numPr>
        <w:ind w:firstLine="780"/>
        <w:jc w:val="both"/>
        <w:spacing w:line="276" w:lineRule="auto"/>
        <w:tabs>
          <w:tab w:val="left" w:pos="1054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Преодолеть расстояние 500 м без учёта времени, допускается по необходимости комбинированное передвижение (чередование бега и ходьбы) без учёта времени.</w:t>
      </w:r>
      <w:r>
        <w:rPr>
          <w:sz w:val="24"/>
          <w:szCs w:val="24"/>
        </w:rPr>
      </w:r>
    </w:p>
    <w:p>
      <w:pPr>
        <w:pStyle w:val="664"/>
        <w:ind w:firstLine="780"/>
        <w:jc w:val="both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Действия, которые оцениваются при выполнении испытаний (тестов) у обучающихся </w:t>
      </w:r>
      <w:r>
        <w:rPr>
          <w:i/>
          <w:iCs/>
          <w:color w:val="000000"/>
          <w:sz w:val="24"/>
          <w:szCs w:val="24"/>
          <w:u w:val="single"/>
          <w:lang w:eastAsia="ru-RU" w:bidi="ru-RU"/>
        </w:rPr>
        <w:t xml:space="preserve">с минимальным</w:t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 уровнем освоения планируемых результатов: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780"/>
        <w:jc w:val="both"/>
        <w:spacing w:line="276" w:lineRule="auto"/>
        <w:tabs>
          <w:tab w:val="left" w:pos="10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60 м: пробежать расстояние в среднем темпе, с правильной постановкой стоп, в ходе передвижения - правильное сочетание рук и ног, не задерживая дыхание.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780"/>
        <w:jc w:val="both"/>
        <w:spacing w:line="276" w:lineRule="auto"/>
        <w:tabs>
          <w:tab w:val="left" w:pos="1050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8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Поднимание туловища из положения, лёжа на спине, руки скрестно на плечи (количество раз 30 сек - 1 мин.), по необходимости - с помощью рук.</w:t>
      </w:r>
      <w:r>
        <w:rPr>
          <w:sz w:val="24"/>
          <w:szCs w:val="24"/>
        </w:rPr>
      </w:r>
    </w:p>
    <w:p>
      <w:pPr>
        <w:pStyle w:val="664"/>
        <w:numPr>
          <w:ilvl w:val="0"/>
          <w:numId w:val="5"/>
        </w:numPr>
        <w:ind w:firstLine="800"/>
        <w:jc w:val="both"/>
        <w:spacing w:line="276" w:lineRule="auto"/>
        <w:tabs>
          <w:tab w:val="left" w:pos="103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</w:t>
      </w:r>
      <w:r>
        <w:rPr>
          <w:sz w:val="24"/>
          <w:szCs w:val="24"/>
        </w:rPr>
      </w:r>
    </w:p>
    <w:p>
      <w:pPr>
        <w:pStyle w:val="664"/>
        <w:ind w:firstLine="0"/>
        <w:jc w:val="center"/>
        <w:spacing w:line="276" w:lineRule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  <w:lang w:eastAsia="ru-RU" w:bidi="ru-RU"/>
        </w:rPr>
        <w:t xml:space="preserve">Учебные нормативы* и испытания (тесты) развития физических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качеств, усвоения умений, навыков по адаптивной физической культуре</w:t>
      </w:r>
      <w:r>
        <w:rPr>
          <w:i/>
          <w:iCs/>
          <w:color w:val="000000"/>
          <w:sz w:val="24"/>
          <w:szCs w:val="24"/>
          <w:lang w:eastAsia="ru-RU" w:bidi="ru-RU"/>
        </w:rPr>
        <w:br/>
      </w:r>
      <w:r>
        <w:rPr>
          <w:i/>
          <w:iCs/>
          <w:color w:val="000000"/>
          <w:sz w:val="24"/>
          <w:szCs w:val="24"/>
          <w:lang w:eastAsia="ru-RU" w:bidi="ru-RU"/>
        </w:rPr>
        <w:t xml:space="preserve">(7 класс)</w:t>
      </w:r>
      <w:r>
        <w:rPr>
          <w:sz w:val="24"/>
          <w:szCs w:val="24"/>
        </w:rPr>
      </w:r>
    </w:p>
    <w:tbl>
      <w:tblPr>
        <w:tblStyle w:val="656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667"/>
        <w:gridCol w:w="2331"/>
        <w:gridCol w:w="1004"/>
        <w:gridCol w:w="1051"/>
        <w:gridCol w:w="1053"/>
        <w:gridCol w:w="1062"/>
        <w:gridCol w:w="1057"/>
        <w:gridCol w:w="1143"/>
      </w:tblGrid>
      <w:tr>
        <w:tblPrEx/>
        <w:trPr>
          <w:jc w:val="center"/>
          <w:trHeight w:val="66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6" w:type="pct"/>
            <w:vAlign w:val="center"/>
            <w:vMerge w:val="restart"/>
            <w:textDirection w:val="lrTb"/>
            <w:noWrap w:val="false"/>
          </w:tcPr>
          <w:p>
            <w:pPr>
              <w:pStyle w:val="668"/>
              <w:jc w:val="center"/>
              <w:spacing w:after="12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п./п.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Виды испытаний (тесты)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400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Показатели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22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35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Учащиеся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659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Мальчики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41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Девочки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30" w:hRule="exact"/>
        </w:trPr>
        <w:tc>
          <w:tcPr>
            <w:shd w:val="clear" w:color="auto" w:fill="auto"/>
            <w:tcBorders>
              <w:left w:val="single" w:color="auto" w:sz="4" w:space="0"/>
            </w:tcBorders>
            <w:tcW w:w="356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Оценка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1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2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705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6" w:type="pct"/>
            <w:vAlign w:val="center"/>
            <w:textDirection w:val="lrTb"/>
            <w:noWrap w:val="false"/>
          </w:tcPr>
          <w:p>
            <w:pPr>
              <w:pStyle w:val="668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60 м. (сек.)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9,8 и больше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1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9,7/9,5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2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9,4/9,0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12,6 и больше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after="80"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12,5</w:t>
            </w:r>
            <w:r>
              <w:rPr>
                <w:color w:val="000000"/>
                <w:sz w:val="24"/>
                <w:szCs w:val="24"/>
                <w:lang w:eastAsia="ru-RU" w:bidi="ru-RU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12,0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11,9/11,3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66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6" w:type="pct"/>
            <w:vAlign w:val="center"/>
            <w:textDirection w:val="lrTb"/>
            <w:noWrap w:val="false"/>
          </w:tcPr>
          <w:p>
            <w:pPr>
              <w:pStyle w:val="668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Поднимание туловища из положения, лёжа на спине (количество раз за 1м.)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24/20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1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29/25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2" w:type="pct"/>
            <w:vAlign w:val="center"/>
            <w:textDirection w:val="lrTb"/>
            <w:noWrap w:val="false"/>
          </w:tcPr>
          <w:p>
            <w:pPr>
              <w:pStyle w:val="668"/>
              <w:ind w:firstLine="24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35/30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15/12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22/16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35/23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98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356" w:type="pct"/>
            <w:vAlign w:val="center"/>
            <w:textDirection w:val="lrTb"/>
            <w:noWrap w:val="false"/>
          </w:tcPr>
          <w:p>
            <w:pPr>
              <w:pStyle w:val="668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Прыжок в длину с места толчком двумя ногами (см.)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3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145/135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1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170/146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2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190/171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125/120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56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150/126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170/151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1305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356" w:type="pct"/>
            <w:vAlign w:val="center"/>
            <w:textDirection w:val="lrTb"/>
            <w:noWrap w:val="false"/>
          </w:tcPr>
          <w:p>
            <w:pPr>
              <w:pStyle w:val="668"/>
              <w:ind w:firstLine="2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24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Сгибание и разгибание рук в упоре лёжа на полу (количество раз)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3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61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15/10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62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19/16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67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8/5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6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9/6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12/8</w:t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56"/>
        <w:tblW w:w="0" w:type="auto"/>
        <w:jc w:val="center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667"/>
        <w:gridCol w:w="2328"/>
        <w:gridCol w:w="1003"/>
        <w:gridCol w:w="1051"/>
        <w:gridCol w:w="1056"/>
        <w:gridCol w:w="1056"/>
        <w:gridCol w:w="1056"/>
        <w:gridCol w:w="1142"/>
      </w:tblGrid>
      <w:tr>
        <w:tblPrEx/>
        <w:trPr>
          <w:jc w:val="center"/>
          <w:trHeight w:val="185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328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Наклон вперёд из и.п. стоя с прямыми ногами на гимнастической скамейке (см ниже уровня скамейки)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03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51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+7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56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56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056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+10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42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+15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432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328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 на 500 м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364" w:type="dxa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Без учета времени</w:t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after="399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70"/>
        <w:jc w:val="both"/>
        <w:spacing w:line="276" w:lineRule="auto"/>
        <w:rPr>
          <w:sz w:val="24"/>
          <w:szCs w:val="24"/>
        </w:rPr>
        <w:sectPr>
          <w:footerReference w:type="default" r:id="rId9"/>
          <w:footnotePr/>
          <w:endnotePr/>
          <w:type w:val="nextPage"/>
          <w:pgSz w:w="11900" w:h="16840" w:orient="portrait"/>
          <w:pgMar w:top="1134" w:right="851" w:bottom="1134" w:left="1701" w:header="703" w:footer="6" w:gutter="0"/>
          <w:cols w:num="1" w:sep="0" w:space="720" w:equalWidth="1"/>
          <w:docGrid w:linePitch="360"/>
          <w:titlePg/>
        </w:sectPr>
      </w:pPr>
      <w:r>
        <w:rPr>
          <w:sz w:val="24"/>
          <w:szCs w:val="24"/>
          <w:lang w:eastAsia="ru-RU" w:bidi="ru-RU"/>
        </w:rPr>
        <w:t xml:space="preserve"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  <w:r>
        <w:rPr>
          <w:sz w:val="24"/>
          <w:szCs w:val="24"/>
        </w:rPr>
      </w:r>
    </w:p>
    <w:p>
      <w:pPr>
        <w:pStyle w:val="666"/>
        <w:keepLines/>
        <w:keepNext/>
        <w:spacing w:after="200" w:line="276" w:lineRule="auto"/>
        <w:tabs>
          <w:tab w:val="left" w:pos="70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СОДЕРЖАНИЕ ОБУЧЕНИЯ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/>
      <w:bookmarkStart w:id="7" w:name="bookmark20"/>
      <w:r>
        <w:rPr>
          <w:color w:val="000000"/>
          <w:sz w:val="24"/>
          <w:szCs w:val="24"/>
          <w:lang w:eastAsia="ru-RU" w:bidi="ru-RU"/>
        </w:rPr>
        <w:t xml:space="preserve">Содержание програ</w:t>
      </w:r>
      <w:r>
        <w:rPr>
          <w:color w:val="000000"/>
          <w:sz w:val="24"/>
          <w:szCs w:val="24"/>
          <w:lang w:eastAsia="ru-RU" w:bidi="ru-RU"/>
        </w:rPr>
        <w:t xml:space="preserve">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  <w:bookmarkEnd w:id="7"/>
      <w:r/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Программой предусмотрены следующие виды работы: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беседы о содержании и значении физических упражнений для повышения качества здоровья и коррекции нарушенных функций;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440"/>
        <w:jc w:val="both"/>
        <w:spacing w:line="276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выполнение физических упражнений на основе показа учителя;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440"/>
        <w:jc w:val="both"/>
        <w:spacing w:line="276" w:lineRule="auto"/>
        <w:tabs>
          <w:tab w:val="left" w:pos="747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выполнение физических упражнений без зрительного сопровождения, под словесную инструкцию учителя;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440"/>
        <w:jc w:val="both"/>
        <w:spacing w:line="276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самостоятельное выполнение упражнений;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440"/>
        <w:jc w:val="both"/>
        <w:spacing w:line="276" w:lineRule="auto"/>
        <w:tabs>
          <w:tab w:val="left" w:pos="1165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занятия в тренирующем режиме;</w:t>
      </w:r>
      <w:r>
        <w:rPr>
          <w:sz w:val="24"/>
          <w:szCs w:val="24"/>
        </w:rPr>
      </w:r>
    </w:p>
    <w:p>
      <w:pPr>
        <w:pStyle w:val="664"/>
        <w:numPr>
          <w:ilvl w:val="0"/>
          <w:numId w:val="6"/>
        </w:numPr>
        <w:ind w:firstLine="440"/>
        <w:jc w:val="both"/>
        <w:spacing w:line="276" w:lineRule="auto"/>
        <w:tabs>
          <w:tab w:val="left" w:pos="752" w:leader="none"/>
        </w:tabs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  <w:r>
        <w:rPr>
          <w:sz w:val="24"/>
          <w:szCs w:val="24"/>
        </w:rPr>
      </w:r>
    </w:p>
    <w:p>
      <w:pPr>
        <w:pStyle w:val="664"/>
        <w:ind w:firstLine="720"/>
        <w:jc w:val="both"/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Уроки физической культуры строятся с учетом знаний структуры дефекта каждого обучающего, всех его потенциальных возможностей и специфических нарушений.</w:t>
      </w:r>
      <w:r>
        <w:rPr>
          <w:sz w:val="24"/>
          <w:szCs w:val="24"/>
        </w:rPr>
      </w:r>
    </w:p>
    <w:p>
      <w:pPr>
        <w:pStyle w:val="672"/>
        <w:ind w:firstLine="0"/>
        <w:jc w:val="center"/>
        <w:spacing w:line="276" w:lineRule="auto"/>
        <w:rPr>
          <w:b/>
          <w:bCs/>
          <w:color w:val="000000"/>
          <w:sz w:val="24"/>
          <w:szCs w:val="24"/>
          <w:lang w:eastAsia="ru-RU" w:bidi="ru-RU"/>
        </w:rPr>
      </w:pPr>
      <w:r>
        <w:rPr>
          <w:b/>
          <w:bCs/>
          <w:color w:val="000000"/>
          <w:sz w:val="24"/>
          <w:szCs w:val="24"/>
          <w:lang w:eastAsia="ru-RU" w:bidi="ru-RU"/>
        </w:rPr>
        <w:t xml:space="preserve">Содержание разделов</w:t>
      </w:r>
      <w:r>
        <w:rPr>
          <w:b/>
          <w:bCs/>
          <w:color w:val="000000"/>
          <w:sz w:val="24"/>
          <w:szCs w:val="24"/>
          <w:lang w:eastAsia="ru-RU" w:bidi="ru-RU"/>
        </w:rPr>
      </w:r>
    </w:p>
    <w:p>
      <w:pPr>
        <w:pStyle w:val="672"/>
        <w:ind w:firstLine="0"/>
        <w:jc w:val="center"/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656"/>
        <w:tblW w:w="5000" w:type="pct"/>
        <w:jc w:val="center"/>
        <w:tblLayout w:type="autofit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64"/>
        <w:gridCol w:w="3389"/>
        <w:gridCol w:w="2422"/>
        <w:gridCol w:w="2856"/>
      </w:tblGrid>
      <w:tr>
        <w:tblPrEx/>
        <w:trPr>
          <w:jc w:val="center"/>
          <w:trHeight w:val="728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№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Название раздела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Количество часов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Контрольные работы (количество)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64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68"/>
              <w:ind w:firstLine="1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Знания о физической культуре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процессе обучения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8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68"/>
              <w:ind w:firstLine="1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Гимнастика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8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68"/>
              <w:ind w:firstLine="1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Легкая атлетика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19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8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68"/>
              <w:ind w:firstLine="1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Лыжная подготовка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89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pStyle w:val="668"/>
              <w:ind w:firstLine="18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ind w:firstLine="16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Спортивные игры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398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85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Итого: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326" w:type="pct"/>
            <w:vAlign w:val="center"/>
            <w:textDirection w:val="lrTb"/>
            <w:noWrap w:val="false"/>
          </w:tcPr>
          <w:p>
            <w:pPr>
              <w:pStyle w:val="668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66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72"/>
        <w:ind w:firstLine="0"/>
        <w:jc w:val="both"/>
        <w:spacing w:line="276" w:lineRule="auto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</w:r>
      <w:r>
        <w:rPr>
          <w:color w:val="000000"/>
          <w:sz w:val="24"/>
          <w:szCs w:val="24"/>
          <w:lang w:eastAsia="ru-RU" w:bidi="ru-RU"/>
        </w:rPr>
      </w:r>
    </w:p>
    <w:p>
      <w:pPr>
        <w:pStyle w:val="672"/>
        <w:ind w:firstLine="0"/>
        <w:jc w:val="both"/>
        <w:spacing w:line="276" w:lineRule="auto"/>
        <w:rPr>
          <w:sz w:val="24"/>
          <w:szCs w:val="24"/>
        </w:rPr>
        <w:sectPr>
          <w:footnotePr/>
          <w:endnotePr/>
          <w:type w:val="nextPage"/>
          <w:pgSz w:w="11900" w:h="16840" w:orient="portrait"/>
          <w:pgMar w:top="1134" w:right="1397" w:bottom="1177" w:left="1392" w:header="706" w:footer="3" w:gutter="0"/>
          <w:cols w:num="1" w:sep="0" w:space="720" w:equalWidth="1"/>
          <w:docGrid w:linePitch="360"/>
        </w:sectPr>
      </w:pPr>
      <w:r>
        <w:rPr>
          <w:color w:val="000000"/>
          <w:sz w:val="24"/>
          <w:szCs w:val="24"/>
          <w:lang w:eastAsia="ru-RU" w:bidi="ru-RU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  <w:r>
        <w:rPr>
          <w:sz w:val="24"/>
          <w:szCs w:val="24"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КАЛЕНДАРНО – ТЕМАТИЧЕСКОЕ ПЛАНИРОВАНИЕ</w:t>
      </w:r>
      <w:r>
        <w:rPr>
          <w:rFonts w:ascii="Times New Roman" w:hAnsi="Times New Roman"/>
          <w:b/>
          <w:bCs/>
        </w:rPr>
      </w:r>
    </w:p>
    <w:p>
      <w:pPr>
        <w:ind w:left="720"/>
        <w:jc w:val="center"/>
        <w:widowControl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tbl>
      <w:tblPr>
        <w:tblStyle w:val="65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3"/>
        <w:gridCol w:w="2609"/>
        <w:gridCol w:w="513"/>
        <w:gridCol w:w="3030"/>
        <w:gridCol w:w="3350"/>
        <w:gridCol w:w="3040"/>
        <w:gridCol w:w="768"/>
        <w:gridCol w:w="768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85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Тема предмета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67" w:type="pct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Кол-во ч.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87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Программное содержание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20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Дифференциация видов деятельности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Факт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6"/>
        </w:trPr>
        <w:tc>
          <w:tcPr>
            <w:tcW w:w="15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Минимальный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Достаточный уровень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2"/>
            <w:tcW w:w="5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План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0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(А)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(Б)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6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- 8часов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Инструктаж по техники безопасности на уроках легкой атлетики.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в различном темпе с выполнением заданий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Беседа о правилах техники безопасности на занятиях легкой атлетикой.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ходьбе в определенном темпе с выполнением заданий.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Преодоление полосы препятствий.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инструктаж о правилах поведения на уроках легкой атлетики. Выполняют ходьбу с заданиями по инструкции учителя. Выполняют бег с преодолением препятствий (высота 10-30 см). Выполняют 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Слушают инструктаж о правилах поведения на уроках легкой атлетики. Выполняют ходьбу с заданиями.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с преодолением препятствий (высота 30-40 см).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вертикальную цель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Значение ходьбы для укрепления здоровья человека.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Продолжительная ходьба 15-20 мин в различном темпе с изменением шага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Метание мяча в вертикальную цель.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 через скакалку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Просматривают презентацию «Значение ходьбы для укрепления здоровья человека». Идут продолжительной ходьбой 10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15 мин.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метание мяча в вертикальную цель.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Просматривают презентацию «Значение ходьбы для укрепления здоровья человека». Идут продолжительной ходьбой 15-20 мин.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метание мяча в вертикальную цель.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прыжки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с переменной скоростью до 5 мин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с заданиями.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легко и свободно, не задерживая дыхание.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с заданиями. Выполняют бег с переменной скоростью до 4 мин.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Запрыгивание на препятствие высотой до 50-60 см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отрезке 30м с ускорением Выполнение запрыгивания на препятствие.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мяча на дальность из-за головы через плечо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на отрезке 30 м без ускорения.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Запрыгивают и спрыгивают с препятствия до 50 см.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метания мяча на дальность из-за головы через плечо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бег на отрезке 30м с ускорением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Запрыгивают на препятствие высотой 60 см.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метания мяча на дальность из-за головы через плечо с 4-6 шагов с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отрезках до 60 м. Беговые упражнения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названий беговых упражнений и последовательности их выполнения.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быстрого бега на отрезке 60м.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различные виды ходьбы. Выполняют комплекс общеразвивающих упражнений. Выполняют специально - беговые упражнения, бегут с ускорением на отрезках до 60 м -1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различные виды ходьбы. Выполняют комплекс общеразвивающих упражнений. Выполняют специально - беговые упражнения, бегут с ускорением на отрезках до 60 м -2-3 раза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набивного мяча (2-3 кг) двумя руками снизу, из-за головы, через голову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специально беговых упражнений. Выполнение бега 60 м с ускорением и на время. Выполнение броска набивного мяча, согласовывая движения рук и туловища 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 (на носках, на пятках). Выполняют комплекс общеразвивающих упражнений. Выполняют метание набивного мяча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 разными способами (на носках, на пятках). Выполняют комплекс общеразвивающих упражнений. Выполняют метание набивного мяча из различных исходных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короткую дистанцию (60-80 м) с низкого старта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беговых упражнений. Освоение понятия низкий старт.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Демонстрирование техники стартового разгона, переходящего в бег по дистанции. Выполнение броска набивного мяча, согласовывая движения рук и туловища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 (на носках, на пятках).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демонстрацию техники выполнения низкого старта. Выполняют технику стартового разгона, переходящего в бег по дистанции 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</w:t>
            </w:r>
            <w:r>
              <w:rPr>
                <w:rFonts w:ascii="Times New Roman" w:hAnsi="Times New Roman" w:cs="Times New Roman"/>
              </w:rPr>
              <w:t xml:space="preserve">лонне по одному (на носках, на пятках, перекатом с пятки на носок, с выпадом). Выполняют комплекс общеразвивающих упражнений. Смотрят демонстрацию техники выполнения низкого старта. Выполняют технику стартового разгона, переходящего в бег по дистанции 80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средние дистанции (300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специальных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бега на средние дистанции, распределяя свои силы в беге на дистанции. Метание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 (на носках, на пятках).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специальные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кроссовый бег до 300 м (допускается смешанное передвижение).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мяч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одьбу в колонне по одному (на носках, на пятках, перекатом с пятки на носок, с выпадом). Выполняют комплекс общеразвивающих упражнений. Выполняют специальные беговые упражнения. Выполняют кроссовый бег на дистанцию до 300 м (девочки) и на 500 м (мальчики).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Метают мяч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Спортивные игры - 10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стойки баскетболиста.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Передачи мяча двумя руками от груди с шагом навстречу друг другу.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ведения мяча на месте и в движении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 (на носках, на пятках).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Отрабатывают стойку баскетболиста.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 (на носках, на пятках, перекатом с пятки на носок, с выпадом).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Отрабатывают стойку баскетболиста.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 Ведут мяч одной рукой на месте и в движении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мяча с обводкой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передвижений без мяча, остановку шагом. Выполнение ведения мяча с обводкой условных противников.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передачи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без мяча, остановку шагом. Выполняют ведение мяча с обводкой условных противников. Выполняют передачу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передвижение без мяча, остановку шагом. Выполняют ведение мяча с обводкой условных противников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передачу мяча двумя руками от груди в парах с продвижением вперед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мяча с изменением направления шагом и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ловли и передачи мяча в движении в парах. </w:t>
            </w:r>
            <w:r>
              <w:rPr>
                <w:rFonts w:ascii="Times New Roman" w:hAnsi="Times New Roman" w:cs="Times New Roman"/>
              </w:rPr>
              <w:t xml:space="preserve">Выполнение ведения мяча с изменением направления шагом и бегом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Передают мяч двумя и одной рукой в парах на месте.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Ведут мяч одной рукой на месте, в движении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мяч двумя и одной рукой в парах, тройках в движении. Ведут мяч одной рукой на месте, в движении шагом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Бросок мяча по корзине двумя руками от груди с места. Эстафеты с элементами баскетбола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Выполнение передачи мяча </w:t>
            </w:r>
            <w:r>
              <w:rPr>
                <w:rFonts w:ascii="Times New Roman" w:hAnsi="Times New Roman" w:cs="Times New Roman"/>
              </w:rPr>
              <w:t xml:space="preserve">двумя и одной рукой в парах, тройках в движении</w:t>
            </w:r>
            <w:r>
              <w:rPr>
                <w:rFonts w:ascii="Times New Roman" w:hAnsi="Times New Roman" w:cs="Times New Roman"/>
                <w:color w:val="0a0a0a"/>
              </w:rPr>
              <w:t xml:space="preserve">. Выполнение бросков по корзине </w:t>
            </w:r>
            <w:r>
              <w:rPr>
                <w:rFonts w:ascii="Times New Roman" w:hAnsi="Times New Roman" w:cs="Times New Roman"/>
              </w:rPr>
              <w:t xml:space="preserve">двумя руками от груди с места, демонстрирование элементов техники баскетбола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мяч с продвижением вперед двумя руками и бросают мяч в корзину двумя руками от груди с места после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мяч двумя и одной рукой в парах, тройках, с продвижением вперед и бросают мяч в корзину двумя руками от груди с места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в корзину в движении от груди. Подбирание отскочившего от щита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a0a0a"/>
                <w:sz w:val="24"/>
                <w:szCs w:val="24"/>
                <w:lang w:eastAsia="ru-RU" w:bidi="ru-RU"/>
              </w:rPr>
              <w:t xml:space="preserve">Выполнение ведения мяча с передачей, с последующим броском в кольцо.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Тренировочные упражнения на подбирание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Выполняют ведение мяча с передачей, с последующим броском в кольцо, подбирают мяч после броска в кольцо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a0a0a"/>
              </w:rPr>
              <w:t xml:space="preserve">Выполняют ведение мяча с передачей, с последующим броском в кольцо, подбирают мяч после броска в кольцо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22.10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Комбинации из основных элементов техники перемещений и владении мячом. Учебная игра по упрощенным правилам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набивными мячами: броски мяча с близкого расстояния, с разных позиций и расстояния. Выполняют ведение мяча с передачей, с последующим броском в кольцо.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по упрощенным правилам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бросают, подбирают мяч в процессе учебной игры. Принимают участие в учебной игре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набивными мячами. Ведут, бросают, подбирают мяч в процессе учебной игры. Принимают участие в учебной игре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Гимнастика - 14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Перестроение из колонны по одному в колонну по два на месте.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строевых действий согласно расчету и команде.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перестроения из колонны по одному в колонну по два и по три на месте. 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строевые действия под щадящий счёт. Сочетают ходьбу и бег в колонне.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действия. 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направо, налево, кругом (переступанием).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Ориентирование в пространстве, сохранение равновесия при движении по скамейке.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перестроений на месте.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через скакалку на одной, двух ногах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действия по</w:t>
            </w:r>
            <w:r>
              <w:rPr>
                <w:rFonts w:ascii="Times New Roman" w:hAnsi="Times New Roman" w:cs="Times New Roman"/>
              </w:rPr>
              <w:t xml:space="preserve">д щадящий счёт.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</w:t>
            </w:r>
            <w:r>
              <w:rPr>
                <w:rFonts w:ascii="Times New Roman" w:hAnsi="Times New Roman" w:cs="Times New Roman"/>
              </w:rPr>
              <w:t xml:space="preserve">действия. Выполняют перестроение из колонны по одному в колонну по два, по три на месте. Выполняют ходьбу по гимнастической скамейке с различными положениями рук.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строевых действий и команд. Тренировочные упражнения на изменение скорости передвижения при ходьбе/ беге.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развитие ориентации в пространстве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ходьбы «змейкой», «противоходом». Выполнение упражнений со сложенной скакалкой в различных исходных положениях, прыжки через скакалку на двух и одной ноге.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«змейкой», «противоходом». 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«змейкой», «противоходом». 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укрепление мышц туловища, рук и ног.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фигурной маршировки.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на укрепление мышц туловища, рук и ног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фигурную маршировку за другим обучающимися, ориентируясь на образец выполнения впереди идущего. Выполняют упражнения с дифференцированной помощью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28.11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упражнений с элементами единоборств, сохранение равновесия при движении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 (3-5 упражнений)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(на полу), комплекс упражнений с сопротивлением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гимнастическими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Согласование движения палки с движениями туловища, ног. Составление и выполнение комбинации на скамейке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4-6 упражнений с гимнастической палкой.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доступные упражнения на равновесие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Составляют и демонстрируют комбинацию на скамейке.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гимнастической палкой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Опорный прыжок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согнув ноги через козла, коня в ширину. Преодоление нескольких препятствий различными способами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стойку на коленях. Преодолевают несколько препятствий с помощью учителя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опорный прыжок ноги врозь через козла, коня в ширину с помощью учителя. Преодолевают несколько препятствий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формирования правильной осанки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Переноска 2- 3 набивных мячей весом до 7-8 кг.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Переноска гимнастического коня и козла, матов на расстояние до 15 м. Выполнение прыжка согнув ноги через козла, коня в ширину.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наскок в стойку на коленях. Переносят 1- 2 набивных мячей весом до 5-6 кг. Переносят гимнастического коня и козла, маты на расстояние до 10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опорный прыжок ноги врозь через козла, коня в ширину с помощью учителя. Переносят 2- 3 набивных мячей весом до 7-8 кг. Переносят гимнастического коня и козла, маты на расстояние до 15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со скакалками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со скакалкой.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прыжковых упражнений с точностью прыжка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со скакалкой после обучающей помощи учителя. Выполняют прыжковые упражнения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упражнения со скакалкой по показу и инструкции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прыжковые упражнения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с гантелями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с гантелями.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прыжковых упражнений с точностью прыжка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гантелями меньшее количество повторений. Выполняют прыжковые упражнения под контролем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упражнения с гантелями. Выполняют прыжковые упражнения после инструкции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24.12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пространственно-временной дифференцировки и точности движений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построения в колонну по два, соблюдая заданное расстояние.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прыжка в длину с места на заданное расстояние без предварительной отметки. Передача набивного мяча сидя, стоя из одной руки в другую над головой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Передают набивной мяч сидя, стоя из одной руки в другую над головой меньшее количество повторений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построение в колонну по два, соблюдая заданное расстояние. Прыгают в длину с места на заданное расстояние без предварительной отметки. Передают набивной мяч сидя, стоя из одной руки в другую над головой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26.12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textDirection w:val="lrTb"/>
            <w:noWrap w:val="false"/>
          </w:tcPr>
          <w:p>
            <w:pPr>
              <w:pStyle w:val="672"/>
              <w:ind w:left="5362" w:firstLine="0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Лыжная подготовка - 16 часов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одновременного бесшажного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строевых действий с лыжами. Беседа о технике безопасности во время передвижений с лыжами под рукой и на плече. Передвижение скользящим шагом по лыжне. Освоение техники одновременного бесшажного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 техники одновременного бесшажного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 техники одновременного бесшажного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Одновременный двухшажный ход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способа передвижения попеременным двухшажным ходом на лыжах. Передвижение одновременным бесшажным ходом.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техники одновременного двухшажного хода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двухшажным и одновременным бесшажным ходом. Смотрят показ с объяснением техники одновременного двухшажного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двухшажным и одновременным бесшажным ходом. Смотрят показ с объяснением техники одновременного двухшажного хода и выполняют передвижение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22.01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 махом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способа передвижения на лыжах. Выполнение поворота махом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Передвижение попеременным и одновременным двухшажным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поворот махом на месте на лыжах по инструкции и показа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и одновременным бесшажным ходом по возможности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поворот махом на месте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передвижение на лыжах изученными ходами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Комбинированное торможение лыжами и палками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способа торможения на лыжах. Передвижение попеременным и одновременным двухшажным ходом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Смотрят показ с объяснение техники выполнения торможения. Осваивают комбинированное торможение лыжами и палками (по возможности)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Передвигаются попеременным и одновременным бесшажным ходом по возможности торможение лыжами и палками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правильному падению при прохождении спусков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способа торможения на лыжах. Освоение техники падения на бок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комбинированное торможение лыжами и палками (по возможности). Смотрят показ с объяснение технике правильного падения при прохождении спусков. Выполняют спуски в средней стойке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комбинированное торможение лыжами и палками. Выполняют подъем «лесенкой», «ёлочкой», имитируют и тренируют падение при прохождении спусков.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на отрезках 40-60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Тренировочные упражнения на комбинированное торможение на лыжах. Прохождение на лыжах отрезков на скорость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комбинированное торможение лыжами и палками (по возможности). Передвигаются в быстром темпе на отрезке от 30- 40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комбинированное торможение лыжами и палками. Передвигаются в быстром темпе на отрезке от 40- 60 м.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по кругу 100-150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поворота махом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равновесия при спуске со склона в высокой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поворот махом на месте на лыжах по инструкции и показа учителя. Проходят на скорость отрезок на время от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поворот махом на месте на лыжах.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на скорость отрезок на время от 100- 150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Повторное передвижение в быстром темпе по кругу 100-150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стойке, закрепление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изученной техники подъема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100- 150 м (девочки- 1 раз, мальчики- 2 раза)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(девочки- 3-5 раз, мальчики- 5-7 раз)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лыжах: «Пятнашки простые», «Самый меткий»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передвижения без палок, развитие ловкости в играх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на лыжах: «Переставь флажок», «Попади в круг», «Кто быстрее», «Следи за сигналом»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техники изученных способов передвижения в игровой деятельности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игры на лыжах по инструкции учителя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на лыжах за урок от 1 до 2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дистанции на лыжах за урок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1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Проходят дистанцию без учета времени 2 км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11.03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Спортивные игры- 8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отбивания мяча то одной, то другой стороной ракетки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прием и передачу мяча теннисной ракеткой по возможности.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Дифференцируют разновидности ударов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 выполняют прием и передачу мяча теннисной ракеткой. Дифференцируют разновидности ударов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Правильная стойка теннисиста, техника короткой и длинной подачи мяча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названия подачи. Выполнение подачи мяча, принимая правильное исходное положение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правильную стойку теннисиста и подачу мяча (по возможности).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tabs>
                <w:tab w:val="left" w:pos="2837" w:leader="none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Дифференцируют разновидности подач (по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Выполняют правильную стойку теннисиста и подачу мяча.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Дифференцируют разновидности подач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Техника отбивания мяча над столом, за ним и дальше от него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техники отбивания мяча. Выполнение правильной стойки теннисиста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отбивание мяча (по возможности). Осваивают стойку теннисиста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отбивание мяча. Принимают правильную стойку теннисиста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соревнований по настольному теннису. Учебная игра в настольный теннис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правилами соревнований по настольному теннису. Одиночная игра Концентрирование внимания во время игры.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Рассматривают видеоматериал по теме. «Правила соревнований по настольному теннису» с помощью учителя.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Играют в одиночные игры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сверху и снизу двумя руками на месте в волейболе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техники передачи мяча сверху и снизу двумя руками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прием и передачу мяча снизу и сверху, передачу двумя руками на месте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прием и передачу мяча снизу и сверху, передачу двумя руками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Передача мяча сверху и снизу двумя руками после перемещений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техники выполнения передачи мяча сверху и снизу двумя руками после перемещений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Принимают и передают мяч сверху и снизу в парах на месте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Принимают и передают мяч сверху и снизу в парах после перемещений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 и передача мяча над собой сверху и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приема и передачи мяча над собой сверху и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прием и передача мяча над собой сверху и снизу.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Выполняют прием и передача мяча над собой сверху и снизу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Прыжки с места и с шага в высоту и длину (2-3 серии прыжков по 5-10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игра в волейбол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Сочетание работу рук, ног в прыжках у сетки.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Закрепление правил перехода по площадке.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игровых действий с соблюдением правила игры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ходьбу в колонне по одному. Выполняют комплекс общеразвивающих упражнений. Прыгают вверх с места и с шага, у сетки (1-2 серии прыжков по 5-5 прыжков за урок).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переход по площадке, играют в учебную игру (по возможности)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ходьбу в колонне по одному. Выполняют комплекс общеразвивающих упражнений. Прыгают вверх с места и с шага, у сетки. Выполняют переход по площадке, играют в учебную игру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gridSpan w:val="9"/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Легкая атлетика - 12 часов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короткую дистанцию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группами наперегонки.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перепрыгивания через набивные мячи Выполнение бега с высокого старта, стартовый разбег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метания мяча в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няют ходьбу группами наперегонки. Выполняют комплекс общеразвивающих упражнений. Выполняют перепрыгивания через набивные мячи (расстояние 80-100см, длина 4 метра). Выполняют бег с высокого старта, стартовый разбега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Вып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олняют эстафетный бег (по кругу 60 м) с правильной передачей эстафетной палочки. Выполняют перепрыгивания через набивные мячи (расстояние 80-100см, длина 5 метров). Выполняют бег с низкого старта, стартовый разбега и старта из различных исходных положений.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мяча в пол на дальность отскока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среднюю дистанцию (400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ходьбы на отрезках от 100 до 200 м. Выполнение бега на среднюю дистанцию.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Проходят отрезки от 100 до 200 м. Выполняют кроссовый бег на дистанцию 200м.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Проходят отрезки от 100 до 200 м. Выполняют кроссовый бег на дистанцию 400м.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3 шагов разбега (коридор 10м)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Прыжок в длину с полного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60 м с ускорением и на время. 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метания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комплекс общеразвивающих упражнений. Бегут 60 м с ускорением и на время. Выполняют прыжок в длину с 3-5 шагов разбега. Выполняют метание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Бегут 60 м с ускорением и на время. Выполняют прыжок в длину с полного разбега. Выполняют метание на дальность из-за головы через плечо с 4-6 шагов разбега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Толкание набивного мяча весом до 2-3 кг с места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Толкание набивного мяча на дальность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длину с 3-5 шагов разбега. Смотрят показ с объяснением техники толкания набивного мяча весом до 2 кг. Толкают набивной мяч меньшее количество раз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полного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Смотрят показ с объяснением техники толкания набивного мяча весом до 2 кг. Толкают набивной мяч весом до 3 кг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бега на дистанции 40 м (3-6 раза) за урок, на 60м - 3 раза. Выполнение упражнений в подборе разбега для прыжков в длину.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теннисного мяча на дальность с полного разбега по коридору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Выполнение бега на дистанции 40 м (2-4 раза) за урок, на 60м - 1 раз.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прыжок в длину с 3-5 шагов разбега.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Выполнение бега на дистанции 40 м (3-6 раза) за урок, на 60м - 3 раза.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прыжок в длину с полного разбега. Выполняют метание малого мяча на дальность с полного разбега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 на скорость 15-20 мин. в различном темпе с изменением шага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Ходьба на скорость 15-20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Метание мяча с полного разбега на дальность в коридор 10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Идут на скорость 10-15 мин. в различном темпе с изменением шага.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Осваивают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Идут на скорость 15-20 мин. в различном темпе с изменением шага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метание малого мяча на дальность с места (коридор 10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tcW w:w="151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8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4*60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87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Выполнение специально -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Освоение техники передачи эстафетной палочки.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эстафетного бега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091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Демонстрируют выполнение специально - беговых упражнений.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эстафетный бег с этапами до 30 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pct"/>
            <w:textDirection w:val="lrTb"/>
            <w:noWrap w:val="false"/>
          </w:tcPr>
          <w:p>
            <w:pPr>
              <w:pStyle w:val="66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Выполняют комплекс общеразвивающих упражнений. Выполняют специально - беговые упражнения.</w:t>
            </w:r>
            <w:r>
              <w:rPr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Пробегают эстафету (4 * 60 м)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0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64" w:type="pc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1701" w:right="851" w:bottom="851" w:left="85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60"/>
        <w:jc w:val="center"/>
        <w:rPr>
          <w:rFonts w:ascii="Times New Roman" w:hAnsi="Times New Roman" w:cs="Times New Roman"/>
          <w:b/>
          <w:bCs/>
        </w:rPr>
      </w:pPr>
      <w:r/>
      <w:bookmarkStart w:id="8" w:name="_Hlk145525244"/>
      <w:r>
        <w:rPr>
          <w:rFonts w:ascii="Times New Roman" w:hAnsi="Times New Roman" w:cs="Times New Roman"/>
          <w:b/>
          <w:bCs/>
        </w:rPr>
        <w:t xml:space="preserve">УЧЕБНО – МЕТОДИЧЕСКОЕ И МАТЕРИАЛЬНО – ТЕХНИЧЕСКОЕ ОБЕСПЕЧЕНИЕ</w:t>
      </w:r>
      <w:r>
        <w:rPr>
          <w:rFonts w:ascii="Times New Roman" w:hAnsi="Times New Roman" w:cs="Times New Roman"/>
          <w:b/>
          <w:bCs/>
        </w:rPr>
      </w:r>
    </w:p>
    <w:p>
      <w:pPr>
        <w:pStyle w:val="6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/>
      <w:bookmarkStart w:id="9" w:name="_Hlk145515374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1. Учебно- методическое обеспечение</w:t>
      </w: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Проекты рабочих программ по учебным предметам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bookmarkEnd w:id="9"/>
      <w:r>
        <w:rPr>
          <w:rFonts w:ascii="Times New Roman" w:hAnsi="Times New Roman" w:cs="Times New Roman"/>
          <w:color w:val="auto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адапти</w:t>
      </w:r>
      <w:r>
        <w:rPr>
          <w:rFonts w:ascii="Times New Roman" w:hAnsi="Times New Roman" w:cs="Times New Roman"/>
        </w:rPr>
        <w:t xml:space="preserve">рованная основная общеобразовательная программа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 (протокол от 22 декабря 2015 г. № 4/15);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2.Материально - техническое обеспечение.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требованиями Стандарта для организации деятельности по физической культуре образовательная орган</w:t>
      </w:r>
      <w:r>
        <w:rPr>
          <w:rFonts w:ascii="Times New Roman" w:hAnsi="Times New Roman" w:cs="Times New Roman"/>
        </w:rPr>
        <w:t xml:space="preserve">изация должна иметь крытые и открытые спортивные сооружения,  игровое, спортивное, оздоровительное оборудование и инвентарь для освоения всех разделов учебного предмета. К оборудованию предъявляются педагогические, эстетические и гигиенические требования. 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частности, оборудование спортивного зала для освоения программы в 1 классе предполагает наличие: гимнастической стенки, гимнастических скамеек раз</w:t>
      </w:r>
      <w:r>
        <w:rPr>
          <w:rFonts w:ascii="Times New Roman" w:hAnsi="Times New Roman" w:cs="Times New Roman"/>
        </w:rPr>
        <w:t xml:space="preserve">ной высоты, каната, обручей разного диаметра, гимнастических матов, мячей резиновых разного диаметра, гантелей, мячей теннисных, гимнастических палок, скакалок, набивных мешочков, мячей набивных, набора для подвижных игр, лент, веревочек и т.д.).  Подбор о</w:t>
      </w:r>
      <w:r>
        <w:rPr>
          <w:rFonts w:ascii="Times New Roman" w:hAnsi="Times New Roman" w:cs="Times New Roman"/>
        </w:rPr>
        <w:t xml:space="preserve">борудования определяется программными задачами физического воспитания детей. Размеры и масса  инвентаря должны соответствовать  возрастным  особенностям школьников;  его количество определяется из  расчёта активного участия всех  детей  в процессе занятий.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3. Демонстрационные материалы </w:t>
      </w:r>
      <w:r>
        <w:rPr>
          <w:rFonts w:ascii="Times New Roman" w:hAnsi="Times New Roman" w:cs="Times New Roman"/>
          <w:shd w:val="clear" w:color="auto" w:fill="ffffff"/>
        </w:rPr>
        <w:t xml:space="preserve">(плакаты, таблицы, видео материалы и т.д.).</w:t>
      </w:r>
      <w:r>
        <w:rPr>
          <w:rFonts w:ascii="Times New Roman" w:hAnsi="Times New Roman" w:cs="Times New Roman"/>
          <w:shd w:val="clear" w:color="auto" w:fill="ffffff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Литература для учителя: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Турманидзе, В.Г. Физическая культура. Бадминтон. 5–11 класс: рабочая программа (для учителей общеобразовательных учреждений) / В.Г. Турманидзе, Л.В. Харченко, А.М. Антропов. – Омск: Изд-во Ом. гос. ун-та, 2011. – 76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Коррекционные подвижные игры и упражнения для детей с нарушениями развития/ Под общей редакцией проф. Л. В. Шапковой, М.: Советский спорт, 2002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Креминская М.М. Сборник программ по</w:t>
      </w:r>
      <w:r>
        <w:rPr>
          <w:rFonts w:ascii="Times New Roman" w:hAnsi="Times New Roman" w:cs="Times New Roman"/>
        </w:rPr>
        <w:t xml:space="preserve">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 (для учащихся с легкой и умеренной умственной отсталостью). – СПб. : Владос Северо-Запад, 2013. – 294 с.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Литош Н.Л. Адаптивная физическая культура: Психолого-педагогическая характеристика детей с нарушениями в развитии: Учебное пособие. - М.: СпортАкадемПресс, 2002.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Е.Н.Каленик. Бадминтон. Программа спортивного мастерства. Методическое пособие для тренеров Специальной Олимпиады. Екатеринбург, 2013.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Федеральный закон РФ «Об образовании в Российской Федерации» от 29.12.2012 № 273-ФЗ. </w:t>
      </w:r>
      <w:bookmarkEnd w:id="8"/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1021" w:right="851" w:bottom="1021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  <w:b/>
        </w:rPr>
      </w:pPr>
      <w:r/>
      <w:bookmarkStart w:id="10" w:name="_Hlk145241665"/>
      <w:r>
        <w:rPr>
          <w:rFonts w:ascii="Times New Roman" w:hAnsi="Times New Roman" w:cs="Times New Roman"/>
          <w:b/>
        </w:rPr>
        <w:t xml:space="preserve">Государственное бюджетное общеобразовательное учреждение</w:t>
      </w:r>
      <w:r>
        <w:rPr>
          <w:rFonts w:ascii="Times New Roman" w:hAnsi="Times New Roman" w:cs="Times New Roman"/>
          <w:b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«Заинская школа №9 для детей с ограниченными возможностями здоровья»</w:t>
      </w:r>
      <w:r>
        <w:rPr>
          <w:rFonts w:ascii="Times New Roman" w:hAnsi="Times New Roman" w:cs="Times New Roman"/>
        </w:rPr>
      </w:r>
    </w:p>
    <w:p>
      <w:pPr>
        <w:ind w:firstLine="709"/>
        <w:jc w:val="center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Лист корректировки рабочей программы</w:t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5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42"/>
        <w:gridCol w:w="2367"/>
        <w:gridCol w:w="2702"/>
        <w:gridCol w:w="2917"/>
        <w:gridCol w:w="3522"/>
        <w:gridCol w:w="2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раздела, темы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плану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Причина корректировки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Корректирующие мероприятия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проведения по факту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"/>
        </w:trPr>
        <w:tc>
          <w:tcPr>
            <w:shd w:val="clear" w:color="auto" w:fill="auto"/>
            <w:tcW w:w="372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771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95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4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880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bookmarkEnd w:id="10"/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r>
        <w:rPr>
          <w:sz w:val="17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0" locked="0" layoutInCell="1" allowOverlap="1">
                <wp:simplePos x="0" y="0"/>
                <wp:positionH relativeFrom="page">
                  <wp:posOffset>755954</wp:posOffset>
                </wp:positionH>
                <wp:positionV relativeFrom="page">
                  <wp:posOffset>-776814</wp:posOffset>
                </wp:positionV>
                <wp:extent cx="9180221" cy="10820400"/>
                <wp:effectExtent l="0" t="0" r="0" b="0"/>
                <wp:wrapNone/>
                <wp:docPr id="2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3029324" name="Imag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5399978" flipH="1" flipV="1">
                          <a:off x="0" y="0"/>
                          <a:ext cx="9180220" cy="10820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15728640;o:allowoverlap:true;o:allowincell:true;mso-position-horizontal-relative:page;margin-left:59.52pt;mso-position-horizontal:absolute;mso-position-vertical-relative:page;margin-top:-61.17pt;mso-position-vertical:absolute;width:722.85pt;height:852.00pt;mso-wrap-distance-left:0.00pt;mso-wrap-distance-top:0.00pt;mso-wrap-distance-right:0.00pt;mso-wrap-distance-bottom:0.00pt;rotation:89;flip:xy;" stroked="false">
                <v:path textboxrect="0,0,0,0"/>
                <v:imagedata r:id="rId12" o:title=""/>
              </v:shape>
            </w:pict>
          </mc:Fallback>
        </mc:AlternateContent>
      </w:r>
      <w:r/>
      <w:r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170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56845246"/>
      <w:docPartObj>
        <w:docPartGallery w:val="AutoText"/>
      </w:docPartObj>
      <w:rPr/>
    </w:sdtPr>
    <w:sdtContent>
      <w:p>
        <w:pPr>
          <w:pStyle w:val="65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5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5"/>
    <w:link w:val="657"/>
    <w:uiPriority w:val="99"/>
  </w:style>
  <w:style w:type="character" w:styleId="45">
    <w:name w:val="Footer Char"/>
    <w:basedOn w:val="655"/>
    <w:link w:val="658"/>
    <w:uiPriority w:val="99"/>
  </w:style>
  <w:style w:type="paragraph" w:styleId="46">
    <w:name w:val="Caption"/>
    <w:basedOn w:val="654"/>
    <w:next w:val="65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5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uiPriority w:val="0"/>
    <w:qFormat/>
    <w:pPr>
      <w:ind w:firstLine="0"/>
      <w:widowControl w:val="off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657">
    <w:name w:val="Header"/>
    <w:basedOn w:val="654"/>
    <w:link w:val="673"/>
    <w:uiPriority w:val="99"/>
    <w:unhideWhenUsed/>
    <w:pPr>
      <w:tabs>
        <w:tab w:val="center" w:pos="4677" w:leader="none"/>
        <w:tab w:val="right" w:pos="9355" w:leader="none"/>
      </w:tabs>
    </w:pPr>
  </w:style>
  <w:style w:type="paragraph" w:styleId="658">
    <w:name w:val="Footer"/>
    <w:basedOn w:val="654"/>
    <w:link w:val="674"/>
    <w:uiPriority w:val="99"/>
    <w:unhideWhenUsed/>
    <w:pPr>
      <w:tabs>
        <w:tab w:val="center" w:pos="4677" w:leader="none"/>
        <w:tab w:val="right" w:pos="9355" w:leader="none"/>
      </w:tabs>
    </w:pPr>
  </w:style>
  <w:style w:type="table" w:styleId="659">
    <w:name w:val="Table Grid"/>
    <w:basedOn w:val="656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0">
    <w:name w:val="List Paragraph"/>
    <w:basedOn w:val="654"/>
    <w:uiPriority w:val="34"/>
    <w:qFormat/>
    <w:pPr>
      <w:contextualSpacing/>
      <w:ind w:left="720"/>
    </w:pPr>
  </w:style>
  <w:style w:type="paragraph" w:styleId="661" w:customStyle="1">
    <w:name w:val="Основной текст (2)1"/>
    <w:basedOn w:val="654"/>
    <w:uiPriority w:val="0"/>
    <w:qFormat/>
    <w:pPr>
      <w:ind w:hanging="460"/>
      <w:jc w:val="both"/>
      <w:spacing w:line="322" w:lineRule="exact"/>
      <w:shd w:val="clear" w:color="auto" w:fill="ffffff"/>
    </w:pPr>
    <w:rPr>
      <w:rFonts w:asciiTheme="minorHAnsi" w:hAnsiTheme="minorHAnsi" w:eastAsiaTheme="minorHAnsi" w:cstheme="minorBidi"/>
      <w:color w:val="auto"/>
      <w:sz w:val="28"/>
      <w:szCs w:val="28"/>
      <w:lang w:eastAsia="en-US" w:bidi="ar-SA"/>
    </w:rPr>
  </w:style>
  <w:style w:type="paragraph" w:styleId="662" w:customStyle="1">
    <w:name w:val="Заголовок №11"/>
    <w:basedOn w:val="654"/>
    <w:uiPriority w:val="0"/>
    <w:pPr>
      <w:ind w:hanging="1240"/>
      <w:spacing w:after="720" w:line="240" w:lineRule="atLeast"/>
      <w:shd w:val="clear" w:color="auto" w:fill="ffffff"/>
      <w:outlineLvl w:val="0"/>
    </w:pPr>
    <w:rPr>
      <w:rFonts w:asciiTheme="minorHAnsi" w:hAnsiTheme="minorHAnsi" w:eastAsiaTheme="minorHAnsi" w:cstheme="minorBidi"/>
      <w:b/>
      <w:bCs/>
      <w:color w:val="auto"/>
      <w:sz w:val="28"/>
      <w:szCs w:val="28"/>
      <w:lang w:eastAsia="en-US" w:bidi="ar-SA"/>
    </w:rPr>
  </w:style>
  <w:style w:type="character" w:styleId="663" w:customStyle="1">
    <w:name w:val="Основной текст_"/>
    <w:basedOn w:val="655"/>
    <w:link w:val="664"/>
    <w:uiPriority w:val="0"/>
    <w:qFormat/>
    <w:rPr>
      <w:rFonts w:ascii="Times New Roman" w:hAnsi="Times New Roman" w:eastAsia="Times New Roman" w:cs="Times New Roman"/>
      <w:sz w:val="28"/>
      <w:szCs w:val="28"/>
    </w:rPr>
  </w:style>
  <w:style w:type="paragraph" w:styleId="664" w:customStyle="1">
    <w:name w:val="Основной текст1"/>
    <w:basedOn w:val="654"/>
    <w:link w:val="663"/>
    <w:uiPriority w:val="0"/>
    <w:qFormat/>
    <w:pPr>
      <w:ind w:firstLine="400"/>
      <w:spacing w:line="360" w:lineRule="auto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styleId="665" w:customStyle="1">
    <w:name w:val="Заголовок №2_"/>
    <w:basedOn w:val="655"/>
    <w:link w:val="666"/>
    <w:uiPriority w:val="0"/>
    <w:qFormat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66" w:customStyle="1">
    <w:name w:val="Заголовок №2"/>
    <w:basedOn w:val="654"/>
    <w:link w:val="665"/>
    <w:uiPriority w:val="0"/>
    <w:qFormat/>
    <w:pPr>
      <w:jc w:val="center"/>
      <w:spacing w:after="230"/>
      <w:outlineLvl w:val="1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667" w:customStyle="1">
    <w:name w:val="Другое_"/>
    <w:basedOn w:val="655"/>
    <w:link w:val="668"/>
    <w:uiPriority w:val="0"/>
    <w:qFormat/>
    <w:rPr>
      <w:rFonts w:ascii="Times New Roman" w:hAnsi="Times New Roman" w:eastAsia="Times New Roman" w:cs="Times New Roman"/>
    </w:rPr>
  </w:style>
  <w:style w:type="paragraph" w:styleId="668" w:customStyle="1">
    <w:name w:val="Другое"/>
    <w:basedOn w:val="654"/>
    <w:link w:val="667"/>
    <w:uiPriority w:val="0"/>
    <w:qFormat/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character" w:styleId="669" w:customStyle="1">
    <w:name w:val="Основной текст (2)_"/>
    <w:basedOn w:val="655"/>
    <w:link w:val="670"/>
    <w:uiPriority w:val="0"/>
    <w:rPr>
      <w:rFonts w:ascii="Times New Roman" w:hAnsi="Times New Roman" w:eastAsia="Times New Roman" w:cs="Times New Roman"/>
      <w:color w:val="00000a"/>
    </w:rPr>
  </w:style>
  <w:style w:type="paragraph" w:styleId="670" w:customStyle="1">
    <w:name w:val="Основной текст (2)"/>
    <w:basedOn w:val="654"/>
    <w:link w:val="669"/>
    <w:uiPriority w:val="0"/>
    <w:qFormat/>
    <w:pPr>
      <w:spacing w:line="360" w:lineRule="auto"/>
    </w:pPr>
    <w:rPr>
      <w:rFonts w:ascii="Times New Roman" w:hAnsi="Times New Roman" w:eastAsia="Times New Roman" w:cs="Times New Roman"/>
      <w:color w:val="00000a"/>
      <w:sz w:val="22"/>
      <w:szCs w:val="22"/>
      <w:lang w:eastAsia="en-US" w:bidi="ar-SA"/>
    </w:rPr>
  </w:style>
  <w:style w:type="character" w:styleId="671" w:customStyle="1">
    <w:name w:val="Подпись к таблице_"/>
    <w:basedOn w:val="655"/>
    <w:link w:val="672"/>
    <w:uiPriority w:val="0"/>
    <w:rPr>
      <w:rFonts w:ascii="Times New Roman" w:hAnsi="Times New Roman" w:eastAsia="Times New Roman" w:cs="Times New Roman"/>
      <w:sz w:val="26"/>
      <w:szCs w:val="26"/>
    </w:rPr>
  </w:style>
  <w:style w:type="paragraph" w:styleId="672" w:customStyle="1">
    <w:name w:val="Подпись к таблице"/>
    <w:basedOn w:val="654"/>
    <w:link w:val="671"/>
    <w:uiPriority w:val="0"/>
    <w:qFormat/>
    <w:pPr>
      <w:ind w:firstLine="220"/>
      <w:spacing w:line="257" w:lineRule="auto"/>
    </w:pPr>
    <w:rPr>
      <w:rFonts w:ascii="Times New Roman" w:hAnsi="Times New Roman" w:eastAsia="Times New Roman" w:cs="Times New Roman"/>
      <w:color w:val="auto"/>
      <w:sz w:val="26"/>
      <w:szCs w:val="26"/>
      <w:lang w:eastAsia="en-US" w:bidi="ar-SA"/>
    </w:rPr>
  </w:style>
  <w:style w:type="character" w:styleId="673" w:customStyle="1">
    <w:name w:val="Верхний колонтитул Знак"/>
    <w:basedOn w:val="655"/>
    <w:link w:val="657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character" w:styleId="674" w:customStyle="1">
    <w:name w:val="Нижний колонтитул Знак"/>
    <w:basedOn w:val="655"/>
    <w:link w:val="658"/>
    <w:uiPriority w:val="99"/>
    <w:rPr>
      <w:rFonts w:ascii="Courier New" w:hAnsi="Courier New" w:eastAsia="Courier New" w:cs="Courier New"/>
      <w:color w:val="000000"/>
      <w:sz w:val="24"/>
      <w:szCs w:val="24"/>
      <w:lang w:eastAsia="ru-RU" w:bidi="ru-RU"/>
    </w:rPr>
  </w:style>
  <w:style w:type="numbering" w:styleId="1013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jp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5E359-E5DA-4483-9994-9764AEB4F6E6}"/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Фирая</cp:lastModifiedBy>
  <cp:revision>39</cp:revision>
  <dcterms:created xsi:type="dcterms:W3CDTF">2023-09-12T18:33:00Z</dcterms:created>
  <dcterms:modified xsi:type="dcterms:W3CDTF">2025-11-21T18:19:55Z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8E827C31222D4F0C8D3C0F7A73101EAE_12</vt:lpwstr>
  </property>
</Properties>
</file>